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F9A" w:rsidRDefault="00BC6F9A" w:rsidP="00422250">
      <w:pPr>
        <w:jc w:val="center"/>
        <w:rPr>
          <w:rFonts w:ascii="Times New Roman" w:hAnsi="Times New Roman" w:cs="Times New Roman"/>
          <w:sz w:val="24"/>
          <w:szCs w:val="24"/>
        </w:rPr>
      </w:pPr>
      <w:bookmarkStart w:id="0" w:name="_GoBack"/>
      <w:bookmarkEnd w:id="0"/>
    </w:p>
    <w:p w:rsidR="00422250" w:rsidRDefault="00422250" w:rsidP="00422250">
      <w:pPr>
        <w:jc w:val="center"/>
        <w:rPr>
          <w:rFonts w:ascii="Times New Roman" w:hAnsi="Times New Roman" w:cs="Times New Roman"/>
          <w:sz w:val="24"/>
          <w:szCs w:val="24"/>
        </w:rPr>
      </w:pPr>
    </w:p>
    <w:p w:rsidR="00422250" w:rsidRDefault="00422250" w:rsidP="00422250">
      <w:pPr>
        <w:jc w:val="center"/>
        <w:rPr>
          <w:rFonts w:ascii="Times New Roman" w:hAnsi="Times New Roman" w:cs="Times New Roman"/>
          <w:sz w:val="24"/>
          <w:szCs w:val="24"/>
        </w:rPr>
      </w:pPr>
    </w:p>
    <w:p w:rsidR="00422250" w:rsidRDefault="00422250" w:rsidP="00422250">
      <w:pPr>
        <w:jc w:val="center"/>
        <w:rPr>
          <w:rFonts w:ascii="Times New Roman" w:hAnsi="Times New Roman" w:cs="Times New Roman"/>
          <w:sz w:val="24"/>
          <w:szCs w:val="24"/>
        </w:rPr>
      </w:pPr>
    </w:p>
    <w:p w:rsidR="00422250" w:rsidRDefault="00422250" w:rsidP="00422250">
      <w:pPr>
        <w:jc w:val="center"/>
        <w:rPr>
          <w:rFonts w:ascii="Times New Roman" w:hAnsi="Times New Roman" w:cs="Times New Roman"/>
          <w:sz w:val="24"/>
          <w:szCs w:val="24"/>
        </w:rPr>
      </w:pPr>
    </w:p>
    <w:p w:rsidR="00422250" w:rsidRDefault="00422250" w:rsidP="00422250">
      <w:pPr>
        <w:jc w:val="center"/>
        <w:rPr>
          <w:rFonts w:ascii="Times New Roman" w:hAnsi="Times New Roman" w:cs="Times New Roman"/>
          <w:sz w:val="24"/>
          <w:szCs w:val="24"/>
        </w:rPr>
      </w:pPr>
    </w:p>
    <w:p w:rsidR="00422250" w:rsidRDefault="00422250" w:rsidP="00422250">
      <w:pPr>
        <w:jc w:val="center"/>
        <w:rPr>
          <w:rFonts w:ascii="Times New Roman" w:hAnsi="Times New Roman" w:cs="Times New Roman"/>
          <w:sz w:val="24"/>
          <w:szCs w:val="24"/>
        </w:rPr>
      </w:pPr>
    </w:p>
    <w:p w:rsidR="00422250" w:rsidRDefault="00422250" w:rsidP="00422250">
      <w:pPr>
        <w:jc w:val="center"/>
        <w:rPr>
          <w:rFonts w:ascii="Times New Roman" w:hAnsi="Times New Roman" w:cs="Times New Roman"/>
          <w:sz w:val="24"/>
          <w:szCs w:val="24"/>
        </w:rPr>
      </w:pPr>
    </w:p>
    <w:p w:rsidR="00422250" w:rsidRDefault="00422250" w:rsidP="00422250">
      <w:pPr>
        <w:jc w:val="center"/>
        <w:rPr>
          <w:rFonts w:ascii="Times New Roman" w:hAnsi="Times New Roman" w:cs="Times New Roman"/>
          <w:sz w:val="24"/>
          <w:szCs w:val="24"/>
        </w:rPr>
      </w:pPr>
    </w:p>
    <w:p w:rsidR="00422250" w:rsidRPr="00422250" w:rsidRDefault="0047601D" w:rsidP="00422250">
      <w:pPr>
        <w:spacing w:line="480" w:lineRule="auto"/>
        <w:jc w:val="center"/>
        <w:rPr>
          <w:rFonts w:ascii="Times New Roman" w:hAnsi="Times New Roman" w:cs="Times New Roman"/>
          <w:sz w:val="24"/>
          <w:szCs w:val="24"/>
        </w:rPr>
      </w:pPr>
      <w:r>
        <w:rPr>
          <w:rFonts w:ascii="Times New Roman" w:hAnsi="Times New Roman" w:cs="Times New Roman"/>
          <w:sz w:val="24"/>
          <w:szCs w:val="24"/>
        </w:rPr>
        <w:t>FUNGAL PATHOGEN</w:t>
      </w:r>
    </w:p>
    <w:p w:rsidR="00422250" w:rsidRPr="00422250" w:rsidRDefault="0047601D" w:rsidP="00422250">
      <w:pPr>
        <w:spacing w:line="480" w:lineRule="auto"/>
        <w:jc w:val="center"/>
        <w:rPr>
          <w:rFonts w:ascii="Times New Roman" w:hAnsi="Times New Roman" w:cs="Times New Roman"/>
          <w:sz w:val="24"/>
          <w:szCs w:val="24"/>
        </w:rPr>
      </w:pPr>
      <w:r w:rsidRPr="00422250">
        <w:rPr>
          <w:rFonts w:ascii="Times New Roman" w:hAnsi="Times New Roman" w:cs="Times New Roman"/>
          <w:sz w:val="24"/>
          <w:szCs w:val="24"/>
        </w:rPr>
        <w:t>Student Name:</w:t>
      </w:r>
      <w:r w:rsidRPr="00422250">
        <w:rPr>
          <w:rFonts w:ascii="Times New Roman" w:hAnsi="Times New Roman" w:cs="Times New Roman"/>
          <w:sz w:val="24"/>
          <w:szCs w:val="24"/>
        </w:rPr>
        <w:tab/>
      </w:r>
    </w:p>
    <w:p w:rsidR="00422250" w:rsidRPr="00422250" w:rsidRDefault="0047601D" w:rsidP="00422250">
      <w:pPr>
        <w:spacing w:line="480" w:lineRule="auto"/>
        <w:jc w:val="center"/>
        <w:rPr>
          <w:rFonts w:ascii="Times New Roman" w:hAnsi="Times New Roman" w:cs="Times New Roman"/>
          <w:sz w:val="24"/>
          <w:szCs w:val="24"/>
        </w:rPr>
      </w:pPr>
      <w:r w:rsidRPr="00422250">
        <w:rPr>
          <w:rFonts w:ascii="Times New Roman" w:hAnsi="Times New Roman" w:cs="Times New Roman"/>
          <w:sz w:val="24"/>
          <w:szCs w:val="24"/>
        </w:rPr>
        <w:t>Institution Name:</w:t>
      </w:r>
    </w:p>
    <w:p w:rsidR="00422250" w:rsidRDefault="0047601D" w:rsidP="00422250">
      <w:pPr>
        <w:spacing w:line="480" w:lineRule="auto"/>
        <w:jc w:val="center"/>
        <w:rPr>
          <w:rFonts w:ascii="Times New Roman" w:hAnsi="Times New Roman" w:cs="Times New Roman"/>
          <w:sz w:val="24"/>
          <w:szCs w:val="24"/>
        </w:rPr>
      </w:pPr>
      <w:r w:rsidRPr="00422250">
        <w:rPr>
          <w:rFonts w:ascii="Times New Roman" w:hAnsi="Times New Roman" w:cs="Times New Roman"/>
          <w:sz w:val="24"/>
          <w:szCs w:val="24"/>
        </w:rPr>
        <w:t>Date:</w:t>
      </w:r>
    </w:p>
    <w:p w:rsidR="00422250" w:rsidRDefault="00422250" w:rsidP="00422250">
      <w:pPr>
        <w:spacing w:line="480" w:lineRule="auto"/>
        <w:jc w:val="center"/>
        <w:rPr>
          <w:rFonts w:ascii="Times New Roman" w:hAnsi="Times New Roman" w:cs="Times New Roman"/>
          <w:sz w:val="24"/>
          <w:szCs w:val="24"/>
        </w:rPr>
      </w:pPr>
    </w:p>
    <w:p w:rsidR="00422250" w:rsidRDefault="00422250" w:rsidP="00422250">
      <w:pPr>
        <w:spacing w:line="480" w:lineRule="auto"/>
        <w:jc w:val="center"/>
        <w:rPr>
          <w:rFonts w:ascii="Times New Roman" w:hAnsi="Times New Roman" w:cs="Times New Roman"/>
          <w:sz w:val="24"/>
          <w:szCs w:val="24"/>
        </w:rPr>
      </w:pPr>
    </w:p>
    <w:p w:rsidR="00422250" w:rsidRDefault="00422250" w:rsidP="00422250">
      <w:pPr>
        <w:spacing w:line="480" w:lineRule="auto"/>
        <w:jc w:val="center"/>
        <w:rPr>
          <w:rFonts w:ascii="Times New Roman" w:hAnsi="Times New Roman" w:cs="Times New Roman"/>
          <w:sz w:val="24"/>
          <w:szCs w:val="24"/>
        </w:rPr>
      </w:pPr>
    </w:p>
    <w:p w:rsidR="00422250" w:rsidRDefault="00422250" w:rsidP="00422250">
      <w:pPr>
        <w:spacing w:line="480" w:lineRule="auto"/>
        <w:jc w:val="center"/>
        <w:rPr>
          <w:rFonts w:ascii="Times New Roman" w:hAnsi="Times New Roman" w:cs="Times New Roman"/>
          <w:sz w:val="24"/>
          <w:szCs w:val="24"/>
        </w:rPr>
      </w:pPr>
    </w:p>
    <w:p w:rsidR="00422250" w:rsidRDefault="00422250" w:rsidP="00422250">
      <w:pPr>
        <w:spacing w:line="480" w:lineRule="auto"/>
        <w:jc w:val="center"/>
        <w:rPr>
          <w:rFonts w:ascii="Times New Roman" w:hAnsi="Times New Roman" w:cs="Times New Roman"/>
          <w:sz w:val="24"/>
          <w:szCs w:val="24"/>
        </w:rPr>
      </w:pPr>
    </w:p>
    <w:p w:rsidR="00422250" w:rsidRDefault="00422250" w:rsidP="00422250">
      <w:pPr>
        <w:spacing w:line="480" w:lineRule="auto"/>
        <w:jc w:val="center"/>
        <w:rPr>
          <w:rFonts w:ascii="Times New Roman" w:hAnsi="Times New Roman" w:cs="Times New Roman"/>
          <w:sz w:val="24"/>
          <w:szCs w:val="24"/>
        </w:rPr>
      </w:pPr>
    </w:p>
    <w:p w:rsidR="00422250" w:rsidRDefault="00422250" w:rsidP="00422250">
      <w:pPr>
        <w:spacing w:line="480" w:lineRule="auto"/>
        <w:jc w:val="center"/>
        <w:rPr>
          <w:rFonts w:ascii="Times New Roman" w:hAnsi="Times New Roman" w:cs="Times New Roman"/>
          <w:sz w:val="24"/>
          <w:szCs w:val="24"/>
        </w:rPr>
      </w:pPr>
    </w:p>
    <w:p w:rsidR="00422250" w:rsidRDefault="00422250" w:rsidP="00422250">
      <w:pPr>
        <w:spacing w:line="480" w:lineRule="auto"/>
        <w:jc w:val="center"/>
        <w:rPr>
          <w:rFonts w:ascii="Times New Roman" w:hAnsi="Times New Roman" w:cs="Times New Roman"/>
          <w:sz w:val="24"/>
          <w:szCs w:val="24"/>
        </w:rPr>
      </w:pPr>
    </w:p>
    <w:p w:rsidR="00422250" w:rsidRDefault="00422250" w:rsidP="00422250">
      <w:pPr>
        <w:spacing w:line="480" w:lineRule="auto"/>
        <w:jc w:val="center"/>
        <w:rPr>
          <w:rFonts w:ascii="Times New Roman" w:hAnsi="Times New Roman" w:cs="Times New Roman"/>
          <w:sz w:val="24"/>
          <w:szCs w:val="24"/>
        </w:rPr>
      </w:pPr>
    </w:p>
    <w:p w:rsidR="00422250" w:rsidRDefault="0047601D" w:rsidP="00422250">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identification of Fungal Pathogen</w:t>
      </w:r>
    </w:p>
    <w:p w:rsidR="00B52C4D" w:rsidRDefault="0047601D" w:rsidP="00B52C4D">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Conventional</w:t>
      </w:r>
      <w:r w:rsidRPr="00B52C4D">
        <w:rPr>
          <w:rFonts w:ascii="Times New Roman" w:hAnsi="Times New Roman" w:cs="Times New Roman"/>
          <w:b/>
          <w:sz w:val="24"/>
          <w:szCs w:val="24"/>
        </w:rPr>
        <w:t xml:space="preserve"> method</w:t>
      </w:r>
    </w:p>
    <w:p w:rsidR="00B52C4D" w:rsidRDefault="0047601D" w:rsidP="00B52C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Fungal pathogen is fungal cells that can resulting diseases in human beings and other organisms. </w:t>
      </w:r>
      <w:r w:rsidR="009A2183">
        <w:rPr>
          <w:rFonts w:ascii="Times New Roman" w:hAnsi="Times New Roman" w:cs="Times New Roman"/>
          <w:sz w:val="24"/>
          <w:szCs w:val="24"/>
        </w:rPr>
        <w:t xml:space="preserve">One common conventional method of identification of the fungal pathogen is conventional Polymerase chain reaction (PCR). PCR allows the integration of DNA through which nucleic acid particles can be particularly in a semiconservative model. This method enables the identification of minute measures of DNA even before </w:t>
      </w:r>
      <w:r>
        <w:rPr>
          <w:rFonts w:ascii="Times New Roman" w:hAnsi="Times New Roman" w:cs="Times New Roman"/>
          <w:sz w:val="24"/>
          <w:szCs w:val="24"/>
        </w:rPr>
        <w:t>physiological symptoms on the patient.</w:t>
      </w:r>
      <w:r w:rsidR="00DB3F63">
        <w:rPr>
          <w:rFonts w:ascii="Times New Roman" w:hAnsi="Times New Roman" w:cs="Times New Roman"/>
          <w:sz w:val="24"/>
          <w:szCs w:val="24"/>
        </w:rPr>
        <w:t xml:space="preserve"> Even though Conventional PCR is a commonly used technique for identifying a human pathogen, this method also has disadvantages. One disadvantage is that fungi have cell walls that prevent the effective lysis of organisms and extracting DNA, resulting in false-negative results. Similarly, other human pathogens are universal environmental saprophytes that can pollute PCR reagents and lead to false-positive results.</w:t>
      </w:r>
    </w:p>
    <w:p w:rsidR="00DB3F63" w:rsidRPr="00DB3F63" w:rsidRDefault="0047601D" w:rsidP="00B52C4D">
      <w:pPr>
        <w:spacing w:line="480" w:lineRule="auto"/>
        <w:ind w:firstLine="720"/>
        <w:rPr>
          <w:rFonts w:ascii="Times New Roman" w:hAnsi="Times New Roman" w:cs="Times New Roman"/>
          <w:sz w:val="24"/>
          <w:szCs w:val="24"/>
        </w:rPr>
      </w:pPr>
      <w:r w:rsidRPr="001B2A61">
        <w:rPr>
          <w:rFonts w:ascii="Times New Roman" w:hAnsi="Times New Roman" w:cs="Times New Roman"/>
          <w:sz w:val="24"/>
          <w:szCs w:val="24"/>
        </w:rPr>
        <w:t xml:space="preserve">In one laboratory experiment by </w:t>
      </w:r>
      <w:r w:rsidR="001B2A61" w:rsidRPr="001B2A61">
        <w:rPr>
          <w:rFonts w:ascii="Times New Roman" w:hAnsi="Times New Roman" w:cs="Times New Roman"/>
          <w:sz w:val="24"/>
          <w:szCs w:val="24"/>
        </w:rPr>
        <w:t xml:space="preserve">Straub et al. (2017), </w:t>
      </w:r>
      <w:r w:rsidRPr="001B2A61">
        <w:rPr>
          <w:rFonts w:ascii="Times New Roman" w:hAnsi="Times New Roman" w:cs="Times New Roman"/>
          <w:sz w:val="24"/>
          <w:szCs w:val="24"/>
        </w:rPr>
        <w:t xml:space="preserve">in identifying fungal pathogen in human organisms, the experiment involved a sample size of 11 patients who showed signs of fungal infection. The first was DNA extraction </w:t>
      </w:r>
      <w:r>
        <w:rPr>
          <w:rFonts w:ascii="Times New Roman" w:hAnsi="Times New Roman" w:cs="Times New Roman"/>
          <w:sz w:val="24"/>
          <w:szCs w:val="24"/>
        </w:rPr>
        <w:t>from the patients. DNA extraction of each patient was conducted in separate rooms with separate tools to avoid specimen contamination which can affect the final results. The DN extracted was then amplified using RoboCycler 96 temperature cycles and separat</w:t>
      </w:r>
      <w:r>
        <w:rPr>
          <w:rFonts w:ascii="Times New Roman" w:hAnsi="Times New Roman" w:cs="Times New Roman"/>
          <w:sz w:val="24"/>
          <w:szCs w:val="24"/>
        </w:rPr>
        <w:t xml:space="preserve">ed using InstaGene Matrix.  The amplified DNA was later tested for the presence of the fungal pathogen in two separate steps. The first step used ITS1 and ITS4. The second round used ITS86 and ITS4. </w:t>
      </w:r>
      <w:r w:rsidR="00B847AB">
        <w:rPr>
          <w:rFonts w:ascii="Times New Roman" w:hAnsi="Times New Roman" w:cs="Times New Roman"/>
          <w:sz w:val="24"/>
          <w:szCs w:val="24"/>
        </w:rPr>
        <w:t>In the first round, 5 DNA samples showed positive fungal infection results while 6 showed negative results. In the second round, the same 5 DNA samples showed positive results while six samples showed negative results.</w:t>
      </w:r>
    </w:p>
    <w:p w:rsidR="00B52C4D" w:rsidRDefault="0047601D" w:rsidP="00B52C4D">
      <w:pPr>
        <w:pStyle w:val="ListParagraph"/>
        <w:numPr>
          <w:ilvl w:val="0"/>
          <w:numId w:val="1"/>
        </w:numPr>
        <w:spacing w:line="480" w:lineRule="auto"/>
        <w:rPr>
          <w:rFonts w:ascii="Times New Roman" w:hAnsi="Times New Roman" w:cs="Times New Roman"/>
          <w:b/>
          <w:sz w:val="24"/>
          <w:szCs w:val="24"/>
        </w:rPr>
      </w:pPr>
      <w:r w:rsidRPr="00B52C4D">
        <w:rPr>
          <w:rFonts w:ascii="Times New Roman" w:hAnsi="Times New Roman" w:cs="Times New Roman"/>
          <w:b/>
          <w:sz w:val="24"/>
          <w:szCs w:val="24"/>
        </w:rPr>
        <w:lastRenderedPageBreak/>
        <w:t>Molecular method</w:t>
      </w:r>
    </w:p>
    <w:p w:rsidR="00B847AB" w:rsidRDefault="0047601D" w:rsidP="00B847AB">
      <w:pPr>
        <w:spacing w:line="480" w:lineRule="auto"/>
        <w:ind w:firstLine="720"/>
        <w:rPr>
          <w:rFonts w:ascii="Times New Roman" w:hAnsi="Times New Roman" w:cs="Times New Roman"/>
          <w:sz w:val="24"/>
          <w:szCs w:val="24"/>
        </w:rPr>
      </w:pPr>
      <w:r>
        <w:rPr>
          <w:rFonts w:ascii="Times New Roman" w:hAnsi="Times New Roman" w:cs="Times New Roman"/>
          <w:sz w:val="24"/>
          <w:szCs w:val="24"/>
        </w:rPr>
        <w:t>Fungi that are not suitable for conventional methods are identified using mol</w:t>
      </w:r>
      <w:r>
        <w:rPr>
          <w:rFonts w:ascii="Times New Roman" w:hAnsi="Times New Roman" w:cs="Times New Roman"/>
          <w:sz w:val="24"/>
          <w:szCs w:val="24"/>
        </w:rPr>
        <w:t>ecular methods.</w:t>
      </w:r>
      <w:r w:rsidR="00DF2578">
        <w:rPr>
          <w:rFonts w:ascii="Times New Roman" w:hAnsi="Times New Roman" w:cs="Times New Roman"/>
          <w:sz w:val="24"/>
          <w:szCs w:val="24"/>
        </w:rPr>
        <w:t xml:space="preserve"> One standard molecular method of identification of fungi pathogen in humans is the Multiplex PCR method. Rapid and correct fungal pathogen identification is crucial as it helps guide proper treatment, dose, and therapy. Multiplex PCR is a promising molecular technique because it is easy to interpret results</w:t>
      </w:r>
      <w:r w:rsidR="001B2A61" w:rsidRPr="001B2A61">
        <w:rPr>
          <w:rFonts w:ascii="Times New Roman" w:hAnsi="Times New Roman" w:cs="Times New Roman"/>
          <w:sz w:val="24"/>
          <w:szCs w:val="24"/>
        </w:rPr>
        <w:t xml:space="preserve"> </w:t>
      </w:r>
      <w:r w:rsidR="001B2A61">
        <w:rPr>
          <w:rFonts w:ascii="Times New Roman" w:hAnsi="Times New Roman" w:cs="Times New Roman"/>
          <w:sz w:val="24"/>
          <w:szCs w:val="24"/>
        </w:rPr>
        <w:t>(</w:t>
      </w:r>
      <w:r w:rsidR="001B2A61" w:rsidRPr="001B2A61">
        <w:rPr>
          <w:rFonts w:ascii="Times New Roman" w:hAnsi="Times New Roman" w:cs="Times New Roman"/>
          <w:sz w:val="24"/>
          <w:szCs w:val="24"/>
        </w:rPr>
        <w:t>Schwartz</w:t>
      </w:r>
      <w:r w:rsidR="001B2A61">
        <w:rPr>
          <w:rFonts w:ascii="Times New Roman" w:hAnsi="Times New Roman" w:cs="Times New Roman"/>
          <w:sz w:val="24"/>
          <w:szCs w:val="24"/>
        </w:rPr>
        <w:t xml:space="preserve"> et al., 2018)</w:t>
      </w:r>
      <w:r w:rsidR="00DF2578">
        <w:rPr>
          <w:rFonts w:ascii="Times New Roman" w:hAnsi="Times New Roman" w:cs="Times New Roman"/>
          <w:sz w:val="24"/>
          <w:szCs w:val="24"/>
        </w:rPr>
        <w:t xml:space="preserve">. The method also gives reliable results since it is accurate, fast, and reproducible because the form of the association </w:t>
      </w:r>
      <w:r w:rsidR="00DB39FE">
        <w:rPr>
          <w:rFonts w:ascii="Times New Roman" w:hAnsi="Times New Roman" w:cs="Times New Roman"/>
          <w:sz w:val="24"/>
          <w:szCs w:val="24"/>
        </w:rPr>
        <w:t>panel can diagnose the pathogenic fungal species associated with various contagions.</w:t>
      </w:r>
    </w:p>
    <w:p w:rsidR="00DB39FE" w:rsidRDefault="0047601D" w:rsidP="00B847AB">
      <w:pPr>
        <w:spacing w:line="480" w:lineRule="auto"/>
        <w:ind w:firstLine="720"/>
        <w:rPr>
          <w:rFonts w:ascii="Times New Roman" w:hAnsi="Times New Roman" w:cs="Times New Roman"/>
          <w:sz w:val="24"/>
          <w:szCs w:val="24"/>
        </w:rPr>
      </w:pPr>
      <w:r w:rsidRPr="001A0313">
        <w:rPr>
          <w:rFonts w:ascii="Times New Roman" w:hAnsi="Times New Roman" w:cs="Times New Roman"/>
          <w:sz w:val="24"/>
          <w:szCs w:val="24"/>
        </w:rPr>
        <w:t xml:space="preserve">In an experiment by </w:t>
      </w:r>
      <w:r w:rsidR="001A0313" w:rsidRPr="001A0313">
        <w:rPr>
          <w:rFonts w:ascii="Times New Roman" w:hAnsi="Times New Roman" w:cs="Times New Roman"/>
          <w:sz w:val="24"/>
          <w:szCs w:val="24"/>
        </w:rPr>
        <w:t>Carvalho-Pereira et al. (2019),</w:t>
      </w:r>
      <w:r w:rsidRPr="001A0313">
        <w:rPr>
          <w:rFonts w:ascii="Times New Roman" w:hAnsi="Times New Roman" w:cs="Times New Roman"/>
          <w:sz w:val="24"/>
          <w:szCs w:val="24"/>
        </w:rPr>
        <w:t xml:space="preserve"> the first step in the Multiplex PCR method </w:t>
      </w:r>
      <w:r w:rsidR="00E67D5B" w:rsidRPr="001A0313">
        <w:rPr>
          <w:rFonts w:ascii="Times New Roman" w:hAnsi="Times New Roman" w:cs="Times New Roman"/>
          <w:sz w:val="24"/>
          <w:szCs w:val="24"/>
        </w:rPr>
        <w:t xml:space="preserve">extracting DNA samples from patients who showed signs of fungal infections. The DNA was derived from various kinds of clinical specimens, including biopsies, blood, and Bronchoalveolar lavages from patients. The next step </w:t>
      </w:r>
      <w:r>
        <w:rPr>
          <w:rFonts w:ascii="Times New Roman" w:hAnsi="Times New Roman" w:cs="Times New Roman"/>
          <w:sz w:val="24"/>
          <w:szCs w:val="24"/>
        </w:rPr>
        <w:t>was designing a panel of species</w:t>
      </w:r>
      <w:r w:rsidR="00E67D5B">
        <w:rPr>
          <w:rFonts w:ascii="Times New Roman" w:hAnsi="Times New Roman" w:cs="Times New Roman"/>
          <w:sz w:val="24"/>
          <w:szCs w:val="24"/>
        </w:rPr>
        <w:t xml:space="preserve"> for</w:t>
      </w:r>
      <w:r>
        <w:rPr>
          <w:rFonts w:ascii="Times New Roman" w:hAnsi="Times New Roman" w:cs="Times New Roman"/>
          <w:sz w:val="24"/>
          <w:szCs w:val="24"/>
        </w:rPr>
        <w:t xml:space="preserve"> identification.  This technique</w:t>
      </w:r>
      <w:r w:rsidR="00E67D5B">
        <w:rPr>
          <w:rFonts w:ascii="Times New Roman" w:hAnsi="Times New Roman" w:cs="Times New Roman"/>
          <w:sz w:val="24"/>
          <w:szCs w:val="24"/>
        </w:rPr>
        <w:t xml:space="preserve"> used</w:t>
      </w:r>
      <w:r>
        <w:rPr>
          <w:rFonts w:ascii="Times New Roman" w:hAnsi="Times New Roman" w:cs="Times New Roman"/>
          <w:sz w:val="24"/>
          <w:szCs w:val="24"/>
        </w:rPr>
        <w:t xml:space="preserve"> two specific PCR fragments, Candida and Aspergillus, which </w:t>
      </w:r>
      <w:r w:rsidR="00E67D5B">
        <w:rPr>
          <w:rFonts w:ascii="Times New Roman" w:hAnsi="Times New Roman" w:cs="Times New Roman"/>
          <w:sz w:val="24"/>
          <w:szCs w:val="24"/>
        </w:rPr>
        <w:t>were</w:t>
      </w:r>
      <w:r>
        <w:rPr>
          <w:rFonts w:ascii="Times New Roman" w:hAnsi="Times New Roman" w:cs="Times New Roman"/>
          <w:sz w:val="24"/>
          <w:szCs w:val="24"/>
        </w:rPr>
        <w:t xml:space="preserve"> combined with </w:t>
      </w:r>
      <w:r>
        <w:rPr>
          <w:rFonts w:ascii="Times New Roman" w:hAnsi="Times New Roman" w:cs="Times New Roman"/>
          <w:sz w:val="24"/>
          <w:szCs w:val="24"/>
        </w:rPr>
        <w:t xml:space="preserve">fluorescence. These fragments </w:t>
      </w:r>
      <w:r w:rsidR="00E67D5B">
        <w:rPr>
          <w:rFonts w:ascii="Times New Roman" w:hAnsi="Times New Roman" w:cs="Times New Roman"/>
          <w:sz w:val="24"/>
          <w:szCs w:val="24"/>
        </w:rPr>
        <w:t>were</w:t>
      </w:r>
      <w:r>
        <w:rPr>
          <w:rFonts w:ascii="Times New Roman" w:hAnsi="Times New Roman" w:cs="Times New Roman"/>
          <w:sz w:val="24"/>
          <w:szCs w:val="24"/>
        </w:rPr>
        <w:t xml:space="preserve"> then analyzed using two different methods; Capillary electrophoresis and GeneScan fragment analysis. To make the results more reliable, </w:t>
      </w:r>
      <w:r w:rsidR="00E67D5B">
        <w:rPr>
          <w:rFonts w:ascii="Times New Roman" w:hAnsi="Times New Roman" w:cs="Times New Roman"/>
          <w:sz w:val="24"/>
          <w:szCs w:val="24"/>
        </w:rPr>
        <w:t>the methodology also applied agglutinin from healthy patients with varying frequencies of fungal DNA. The samples were then examined using the two Capillary electrophoresis and GeneScan fragment analysis.</w:t>
      </w:r>
    </w:p>
    <w:p w:rsidR="001A0313" w:rsidRDefault="0047601D" w:rsidP="00B847AB">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results of using the two methods were as follows; by testing DNA from patients with signs of fungal infection, both testin</w:t>
      </w:r>
      <w:r>
        <w:rPr>
          <w:rFonts w:ascii="Times New Roman" w:hAnsi="Times New Roman" w:cs="Times New Roman"/>
          <w:sz w:val="24"/>
          <w:szCs w:val="24"/>
        </w:rPr>
        <w:t xml:space="preserve">g methods gave 100% of specificity. The tested results of the DNA samples from healthy sample patients, serum pinned with fungal DNA, was approximately 65%.  This DNA was later applied to measure the accuracy of the method, and the outcomes confirmed that </w:t>
      </w:r>
      <w:r>
        <w:rPr>
          <w:rFonts w:ascii="Times New Roman" w:hAnsi="Times New Roman" w:cs="Times New Roman"/>
          <w:sz w:val="24"/>
          <w:szCs w:val="24"/>
        </w:rPr>
        <w:t xml:space="preserve">they were able to get amplified DNA results of a range of 1 to 10 of the </w:t>
      </w:r>
      <w:r>
        <w:rPr>
          <w:rFonts w:ascii="Times New Roman" w:hAnsi="Times New Roman" w:cs="Times New Roman"/>
          <w:sz w:val="24"/>
          <w:szCs w:val="24"/>
        </w:rPr>
        <w:lastRenderedPageBreak/>
        <w:t xml:space="preserve">cumulative DNA obtained. The outcomes achieved with DNA extracted from units of patients with fungal infection signs indicated that the method could detect specific fungal species in </w:t>
      </w:r>
      <w:r>
        <w:rPr>
          <w:rFonts w:ascii="Times New Roman" w:hAnsi="Times New Roman" w:cs="Times New Roman"/>
          <w:sz w:val="24"/>
          <w:szCs w:val="24"/>
        </w:rPr>
        <w:t>80% of the specimens.</w:t>
      </w:r>
    </w:p>
    <w:p w:rsidR="001A0313" w:rsidRDefault="001A0313" w:rsidP="00B847AB">
      <w:pPr>
        <w:spacing w:line="480" w:lineRule="auto"/>
        <w:ind w:firstLine="720"/>
        <w:rPr>
          <w:rFonts w:ascii="Times New Roman" w:hAnsi="Times New Roman" w:cs="Times New Roman"/>
          <w:sz w:val="24"/>
          <w:szCs w:val="24"/>
        </w:rPr>
      </w:pPr>
    </w:p>
    <w:p w:rsidR="001A0313" w:rsidRDefault="001A0313" w:rsidP="00B847AB">
      <w:pPr>
        <w:spacing w:line="480" w:lineRule="auto"/>
        <w:ind w:firstLine="720"/>
        <w:rPr>
          <w:rFonts w:ascii="Times New Roman" w:hAnsi="Times New Roman" w:cs="Times New Roman"/>
          <w:sz w:val="24"/>
          <w:szCs w:val="24"/>
        </w:rPr>
      </w:pPr>
    </w:p>
    <w:p w:rsidR="001A0313" w:rsidRDefault="001A0313" w:rsidP="00B847AB">
      <w:pPr>
        <w:spacing w:line="480" w:lineRule="auto"/>
        <w:ind w:firstLine="720"/>
        <w:rPr>
          <w:rFonts w:ascii="Times New Roman" w:hAnsi="Times New Roman" w:cs="Times New Roman"/>
          <w:sz w:val="24"/>
          <w:szCs w:val="24"/>
        </w:rPr>
      </w:pPr>
    </w:p>
    <w:p w:rsidR="001A0313" w:rsidRDefault="001A0313" w:rsidP="00B847AB">
      <w:pPr>
        <w:spacing w:line="480" w:lineRule="auto"/>
        <w:ind w:firstLine="720"/>
        <w:rPr>
          <w:rFonts w:ascii="Times New Roman" w:hAnsi="Times New Roman" w:cs="Times New Roman"/>
          <w:sz w:val="24"/>
          <w:szCs w:val="24"/>
        </w:rPr>
      </w:pPr>
    </w:p>
    <w:p w:rsidR="001A0313" w:rsidRDefault="001A0313" w:rsidP="00B847AB">
      <w:pPr>
        <w:spacing w:line="480" w:lineRule="auto"/>
        <w:ind w:firstLine="720"/>
        <w:rPr>
          <w:rFonts w:ascii="Times New Roman" w:hAnsi="Times New Roman" w:cs="Times New Roman"/>
          <w:sz w:val="24"/>
          <w:szCs w:val="24"/>
        </w:rPr>
      </w:pPr>
    </w:p>
    <w:p w:rsidR="001A0313" w:rsidRDefault="001A0313" w:rsidP="00B847AB">
      <w:pPr>
        <w:spacing w:line="480" w:lineRule="auto"/>
        <w:ind w:firstLine="720"/>
        <w:rPr>
          <w:rFonts w:ascii="Times New Roman" w:hAnsi="Times New Roman" w:cs="Times New Roman"/>
          <w:sz w:val="24"/>
          <w:szCs w:val="24"/>
        </w:rPr>
      </w:pPr>
    </w:p>
    <w:p w:rsidR="001A0313" w:rsidRDefault="001A0313" w:rsidP="00B847AB">
      <w:pPr>
        <w:spacing w:line="480" w:lineRule="auto"/>
        <w:ind w:firstLine="720"/>
        <w:rPr>
          <w:rFonts w:ascii="Times New Roman" w:hAnsi="Times New Roman" w:cs="Times New Roman"/>
          <w:sz w:val="24"/>
          <w:szCs w:val="24"/>
        </w:rPr>
      </w:pPr>
    </w:p>
    <w:p w:rsidR="001A0313" w:rsidRDefault="001A0313" w:rsidP="00B847AB">
      <w:pPr>
        <w:spacing w:line="480" w:lineRule="auto"/>
        <w:ind w:firstLine="720"/>
        <w:rPr>
          <w:rFonts w:ascii="Times New Roman" w:hAnsi="Times New Roman" w:cs="Times New Roman"/>
          <w:sz w:val="24"/>
          <w:szCs w:val="24"/>
        </w:rPr>
      </w:pPr>
    </w:p>
    <w:p w:rsidR="001A0313" w:rsidRDefault="001A0313" w:rsidP="00B847AB">
      <w:pPr>
        <w:spacing w:line="480" w:lineRule="auto"/>
        <w:ind w:firstLine="720"/>
        <w:rPr>
          <w:rFonts w:ascii="Times New Roman" w:hAnsi="Times New Roman" w:cs="Times New Roman"/>
          <w:sz w:val="24"/>
          <w:szCs w:val="24"/>
        </w:rPr>
      </w:pPr>
    </w:p>
    <w:p w:rsidR="001A0313" w:rsidRDefault="001A0313" w:rsidP="00B847AB">
      <w:pPr>
        <w:spacing w:line="480" w:lineRule="auto"/>
        <w:ind w:firstLine="720"/>
        <w:rPr>
          <w:rFonts w:ascii="Times New Roman" w:hAnsi="Times New Roman" w:cs="Times New Roman"/>
          <w:sz w:val="24"/>
          <w:szCs w:val="24"/>
        </w:rPr>
      </w:pPr>
    </w:p>
    <w:p w:rsidR="001A0313" w:rsidRDefault="001A0313" w:rsidP="00B847AB">
      <w:pPr>
        <w:spacing w:line="480" w:lineRule="auto"/>
        <w:ind w:firstLine="720"/>
        <w:rPr>
          <w:rFonts w:ascii="Times New Roman" w:hAnsi="Times New Roman" w:cs="Times New Roman"/>
          <w:sz w:val="24"/>
          <w:szCs w:val="24"/>
        </w:rPr>
      </w:pPr>
    </w:p>
    <w:p w:rsidR="001A0313" w:rsidRDefault="001A0313" w:rsidP="00B847AB">
      <w:pPr>
        <w:spacing w:line="480" w:lineRule="auto"/>
        <w:ind w:firstLine="720"/>
        <w:rPr>
          <w:rFonts w:ascii="Times New Roman" w:hAnsi="Times New Roman" w:cs="Times New Roman"/>
          <w:sz w:val="24"/>
          <w:szCs w:val="24"/>
        </w:rPr>
      </w:pPr>
    </w:p>
    <w:p w:rsidR="001A0313" w:rsidRDefault="001A0313" w:rsidP="00B847AB">
      <w:pPr>
        <w:spacing w:line="480" w:lineRule="auto"/>
        <w:ind w:firstLine="720"/>
        <w:rPr>
          <w:rFonts w:ascii="Times New Roman" w:hAnsi="Times New Roman" w:cs="Times New Roman"/>
          <w:sz w:val="24"/>
          <w:szCs w:val="24"/>
        </w:rPr>
      </w:pPr>
    </w:p>
    <w:p w:rsidR="001A0313" w:rsidRDefault="001A0313" w:rsidP="00B847AB">
      <w:pPr>
        <w:spacing w:line="480" w:lineRule="auto"/>
        <w:ind w:firstLine="720"/>
        <w:rPr>
          <w:rFonts w:ascii="Times New Roman" w:hAnsi="Times New Roman" w:cs="Times New Roman"/>
          <w:sz w:val="24"/>
          <w:szCs w:val="24"/>
        </w:rPr>
      </w:pPr>
    </w:p>
    <w:p w:rsidR="001A0313" w:rsidRDefault="001A0313" w:rsidP="00B847AB">
      <w:pPr>
        <w:spacing w:line="480" w:lineRule="auto"/>
        <w:ind w:firstLine="720"/>
        <w:rPr>
          <w:rFonts w:ascii="Times New Roman" w:hAnsi="Times New Roman" w:cs="Times New Roman"/>
          <w:sz w:val="24"/>
          <w:szCs w:val="24"/>
        </w:rPr>
      </w:pPr>
    </w:p>
    <w:p w:rsidR="001A0313" w:rsidRDefault="001A0313" w:rsidP="001B2A61">
      <w:pPr>
        <w:spacing w:line="480" w:lineRule="auto"/>
        <w:rPr>
          <w:rFonts w:ascii="Times New Roman" w:hAnsi="Times New Roman" w:cs="Times New Roman"/>
          <w:sz w:val="24"/>
          <w:szCs w:val="24"/>
        </w:rPr>
      </w:pPr>
    </w:p>
    <w:p w:rsidR="001A0313" w:rsidRDefault="0047601D" w:rsidP="001A031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1A0313" w:rsidRPr="001B2A61" w:rsidRDefault="0047601D" w:rsidP="001A0313">
      <w:pPr>
        <w:spacing w:line="480" w:lineRule="auto"/>
        <w:ind w:left="720" w:hanging="720"/>
        <w:rPr>
          <w:rFonts w:ascii="Times New Roman" w:hAnsi="Times New Roman" w:cs="Times New Roman"/>
          <w:sz w:val="24"/>
          <w:szCs w:val="24"/>
        </w:rPr>
      </w:pPr>
      <w:r w:rsidRPr="001B2A61">
        <w:rPr>
          <w:rFonts w:ascii="Times New Roman" w:hAnsi="Times New Roman" w:cs="Times New Roman"/>
          <w:sz w:val="24"/>
          <w:szCs w:val="24"/>
        </w:rPr>
        <w:t>Carvalho-Pereira, J., Springer, J., Buítrago, M. J., Löffler, J., Pais, C., &amp; Sampaio, P. (2019). Multiplex PCR system for fungal pathogen detection. </w:t>
      </w:r>
      <w:r w:rsidRPr="001B2A61">
        <w:rPr>
          <w:rFonts w:ascii="Times New Roman" w:hAnsi="Times New Roman" w:cs="Times New Roman"/>
          <w:i/>
          <w:iCs/>
          <w:sz w:val="24"/>
          <w:szCs w:val="24"/>
        </w:rPr>
        <w:t>Annals of Medicine</w:t>
      </w:r>
      <w:r w:rsidRPr="001B2A61">
        <w:rPr>
          <w:rFonts w:ascii="Times New Roman" w:hAnsi="Times New Roman" w:cs="Times New Roman"/>
          <w:sz w:val="24"/>
          <w:szCs w:val="24"/>
        </w:rPr>
        <w:t>, </w:t>
      </w:r>
      <w:r w:rsidRPr="001B2A61">
        <w:rPr>
          <w:rFonts w:ascii="Times New Roman" w:hAnsi="Times New Roman" w:cs="Times New Roman"/>
          <w:i/>
          <w:iCs/>
          <w:sz w:val="24"/>
          <w:szCs w:val="24"/>
        </w:rPr>
        <w:t>51</w:t>
      </w:r>
      <w:r w:rsidRPr="001B2A61">
        <w:rPr>
          <w:rFonts w:ascii="Times New Roman" w:hAnsi="Times New Roman" w:cs="Times New Roman"/>
          <w:sz w:val="24"/>
          <w:szCs w:val="24"/>
        </w:rPr>
        <w:t>(sup1), 27-27.</w:t>
      </w:r>
      <w:r w:rsidRPr="001B2A61">
        <w:t xml:space="preserve"> </w:t>
      </w:r>
      <w:hyperlink r:id="rId7" w:history="1">
        <w:r w:rsidRPr="001B2A61">
          <w:rPr>
            <w:rStyle w:val="Hyperlink"/>
            <w:rFonts w:ascii="Times New Roman" w:hAnsi="Times New Roman" w:cs="Times New Roman"/>
            <w:color w:val="auto"/>
            <w:sz w:val="24"/>
            <w:szCs w:val="24"/>
            <w:u w:val="none"/>
          </w:rPr>
          <w:t>https://doi.org/10.1080/07853890.2018.1560066</w:t>
        </w:r>
      </w:hyperlink>
    </w:p>
    <w:p w:rsidR="001A0313" w:rsidRPr="001B2A61" w:rsidRDefault="0047601D" w:rsidP="001A0313">
      <w:pPr>
        <w:spacing w:line="480" w:lineRule="auto"/>
        <w:ind w:left="720" w:hanging="720"/>
        <w:rPr>
          <w:rFonts w:ascii="Times New Roman" w:hAnsi="Times New Roman" w:cs="Times New Roman"/>
          <w:sz w:val="24"/>
          <w:szCs w:val="24"/>
        </w:rPr>
      </w:pPr>
      <w:r w:rsidRPr="001B2A61">
        <w:rPr>
          <w:rFonts w:ascii="Times New Roman" w:hAnsi="Times New Roman" w:cs="Times New Roman"/>
          <w:sz w:val="24"/>
          <w:szCs w:val="24"/>
        </w:rPr>
        <w:t>Schwartz, I. S., McLoud, J. D., Berman, D., Botha, A., Lerm, B., Colebunders, R., ... &amp; Kenyon, C. (2018). Molecular detection of airborne Emergomyces</w:t>
      </w:r>
      <w:r w:rsidRPr="001B2A61">
        <w:rPr>
          <w:rFonts w:ascii="Times New Roman" w:hAnsi="Times New Roman" w:cs="Times New Roman"/>
          <w:sz w:val="24"/>
          <w:szCs w:val="24"/>
        </w:rPr>
        <w:t xml:space="preserve"> Africanus, a thermally dimorphic fungal pathogen, in Cape Town, South Africa. </w:t>
      </w:r>
      <w:r w:rsidRPr="001B2A61">
        <w:rPr>
          <w:rFonts w:ascii="Times New Roman" w:hAnsi="Times New Roman" w:cs="Times New Roman"/>
          <w:i/>
          <w:iCs/>
          <w:sz w:val="24"/>
          <w:szCs w:val="24"/>
        </w:rPr>
        <w:t>PLoS neglected tropical diseases</w:t>
      </w:r>
      <w:r w:rsidRPr="001B2A61">
        <w:rPr>
          <w:rFonts w:ascii="Times New Roman" w:hAnsi="Times New Roman" w:cs="Times New Roman"/>
          <w:sz w:val="24"/>
          <w:szCs w:val="24"/>
        </w:rPr>
        <w:t>, </w:t>
      </w:r>
      <w:r w:rsidRPr="001B2A61">
        <w:rPr>
          <w:rFonts w:ascii="Times New Roman" w:hAnsi="Times New Roman" w:cs="Times New Roman"/>
          <w:i/>
          <w:iCs/>
          <w:sz w:val="24"/>
          <w:szCs w:val="24"/>
        </w:rPr>
        <w:t>12</w:t>
      </w:r>
      <w:r w:rsidRPr="001B2A61">
        <w:rPr>
          <w:rFonts w:ascii="Times New Roman" w:hAnsi="Times New Roman" w:cs="Times New Roman"/>
          <w:sz w:val="24"/>
          <w:szCs w:val="24"/>
        </w:rPr>
        <w:t>(1), e0006174.</w:t>
      </w:r>
      <w:r w:rsidRPr="001B2A61">
        <w:t xml:space="preserve"> </w:t>
      </w:r>
      <w:hyperlink r:id="rId8" w:history="1">
        <w:r w:rsidR="001B2A61" w:rsidRPr="001B2A61">
          <w:rPr>
            <w:rStyle w:val="Hyperlink"/>
            <w:rFonts w:ascii="Times New Roman" w:hAnsi="Times New Roman" w:cs="Times New Roman"/>
            <w:color w:val="auto"/>
            <w:sz w:val="24"/>
            <w:szCs w:val="24"/>
            <w:u w:val="none"/>
          </w:rPr>
          <w:t>https://doi.org/10.1371/journal.pntd.0006468</w:t>
        </w:r>
      </w:hyperlink>
    </w:p>
    <w:p w:rsidR="001B2A61" w:rsidRPr="001B2A61" w:rsidRDefault="0047601D" w:rsidP="001A0313">
      <w:pPr>
        <w:spacing w:line="480" w:lineRule="auto"/>
        <w:ind w:left="720" w:hanging="720"/>
        <w:rPr>
          <w:rFonts w:ascii="Times New Roman" w:hAnsi="Times New Roman" w:cs="Times New Roman"/>
          <w:sz w:val="24"/>
          <w:szCs w:val="24"/>
        </w:rPr>
      </w:pPr>
      <w:r w:rsidRPr="001B2A61">
        <w:rPr>
          <w:rFonts w:ascii="Times New Roman" w:hAnsi="Times New Roman" w:cs="Times New Roman"/>
          <w:sz w:val="24"/>
          <w:szCs w:val="24"/>
        </w:rPr>
        <w:t>Straub, J., Paula, H</w:t>
      </w:r>
      <w:r w:rsidRPr="001B2A61">
        <w:rPr>
          <w:rFonts w:ascii="Times New Roman" w:hAnsi="Times New Roman" w:cs="Times New Roman"/>
          <w:sz w:val="24"/>
          <w:szCs w:val="24"/>
        </w:rPr>
        <w:t>., Mayr, M., Kasper, D., Assadian, O., Berger, A., &amp; Rittenschober-Böhm, J. (2017). Diagnostic accuracy of the ROCHE Septifast PCR system for the rapid detection of blood pathogens in neonatal sepsis—a prospective clinical trial. </w:t>
      </w:r>
      <w:r w:rsidRPr="001B2A61">
        <w:rPr>
          <w:rFonts w:ascii="Times New Roman" w:hAnsi="Times New Roman" w:cs="Times New Roman"/>
          <w:i/>
          <w:iCs/>
          <w:sz w:val="24"/>
          <w:szCs w:val="24"/>
        </w:rPr>
        <w:t>PloS one</w:t>
      </w:r>
      <w:r w:rsidRPr="001B2A61">
        <w:rPr>
          <w:rFonts w:ascii="Times New Roman" w:hAnsi="Times New Roman" w:cs="Times New Roman"/>
          <w:sz w:val="24"/>
          <w:szCs w:val="24"/>
        </w:rPr>
        <w:t>, </w:t>
      </w:r>
      <w:r w:rsidRPr="001B2A61">
        <w:rPr>
          <w:rFonts w:ascii="Times New Roman" w:hAnsi="Times New Roman" w:cs="Times New Roman"/>
          <w:i/>
          <w:iCs/>
          <w:sz w:val="24"/>
          <w:szCs w:val="24"/>
        </w:rPr>
        <w:t>12</w:t>
      </w:r>
      <w:r w:rsidRPr="001B2A61">
        <w:rPr>
          <w:rFonts w:ascii="Times New Roman" w:hAnsi="Times New Roman" w:cs="Times New Roman"/>
          <w:sz w:val="24"/>
          <w:szCs w:val="24"/>
        </w:rPr>
        <w:t>(11), e0187688</w:t>
      </w:r>
      <w:r w:rsidRPr="001B2A61">
        <w:rPr>
          <w:rFonts w:ascii="Times New Roman" w:hAnsi="Times New Roman" w:cs="Times New Roman"/>
          <w:sz w:val="24"/>
          <w:szCs w:val="24"/>
        </w:rPr>
        <w:t>.</w:t>
      </w:r>
      <w:r w:rsidRPr="001B2A61">
        <w:t xml:space="preserve"> </w:t>
      </w:r>
      <w:r w:rsidRPr="001B2A61">
        <w:rPr>
          <w:rFonts w:ascii="Times New Roman" w:hAnsi="Times New Roman" w:cs="Times New Roman"/>
          <w:sz w:val="24"/>
          <w:szCs w:val="24"/>
        </w:rPr>
        <w:t>https://doi.org/10.1371/journal.pone.0187688</w:t>
      </w:r>
    </w:p>
    <w:p w:rsidR="001A0313" w:rsidRDefault="001A0313" w:rsidP="001A0313">
      <w:pPr>
        <w:spacing w:line="480" w:lineRule="auto"/>
        <w:ind w:firstLine="720"/>
        <w:jc w:val="center"/>
        <w:rPr>
          <w:rFonts w:ascii="Times New Roman" w:hAnsi="Times New Roman" w:cs="Times New Roman"/>
          <w:sz w:val="24"/>
          <w:szCs w:val="24"/>
        </w:rPr>
      </w:pPr>
    </w:p>
    <w:p w:rsidR="00E67D5B" w:rsidRPr="00B847AB" w:rsidRDefault="0047601D" w:rsidP="00B847A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422250" w:rsidRPr="00422250" w:rsidRDefault="00422250" w:rsidP="00422250">
      <w:pPr>
        <w:spacing w:line="480" w:lineRule="auto"/>
        <w:jc w:val="center"/>
        <w:rPr>
          <w:rFonts w:ascii="Times New Roman" w:hAnsi="Times New Roman" w:cs="Times New Roman"/>
          <w:sz w:val="24"/>
          <w:szCs w:val="24"/>
        </w:rPr>
      </w:pPr>
    </w:p>
    <w:p w:rsidR="00422250" w:rsidRPr="00422250" w:rsidRDefault="00422250" w:rsidP="00422250">
      <w:pPr>
        <w:jc w:val="center"/>
        <w:rPr>
          <w:rFonts w:ascii="Times New Roman" w:hAnsi="Times New Roman" w:cs="Times New Roman"/>
          <w:sz w:val="24"/>
          <w:szCs w:val="24"/>
        </w:rPr>
      </w:pPr>
    </w:p>
    <w:p w:rsidR="00422250" w:rsidRPr="00422250" w:rsidRDefault="00422250" w:rsidP="00422250">
      <w:pPr>
        <w:jc w:val="center"/>
        <w:rPr>
          <w:rFonts w:ascii="Times New Roman" w:hAnsi="Times New Roman" w:cs="Times New Roman"/>
          <w:sz w:val="24"/>
          <w:szCs w:val="24"/>
        </w:rPr>
      </w:pPr>
    </w:p>
    <w:sectPr w:rsidR="00422250" w:rsidRPr="00422250" w:rsidSect="00422250">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01D" w:rsidRDefault="0047601D">
      <w:pPr>
        <w:spacing w:after="0" w:line="240" w:lineRule="auto"/>
      </w:pPr>
      <w:r>
        <w:separator/>
      </w:r>
    </w:p>
  </w:endnote>
  <w:endnote w:type="continuationSeparator" w:id="0">
    <w:p w:rsidR="0047601D" w:rsidRDefault="00476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01D" w:rsidRDefault="0047601D">
      <w:pPr>
        <w:spacing w:after="0" w:line="240" w:lineRule="auto"/>
      </w:pPr>
      <w:r>
        <w:separator/>
      </w:r>
    </w:p>
  </w:footnote>
  <w:footnote w:type="continuationSeparator" w:id="0">
    <w:p w:rsidR="0047601D" w:rsidRDefault="004760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3316537"/>
      <w:docPartObj>
        <w:docPartGallery w:val="Page Numbers (Top of Page)"/>
        <w:docPartUnique/>
      </w:docPartObj>
    </w:sdtPr>
    <w:sdtEndPr>
      <w:rPr>
        <w:noProof/>
      </w:rPr>
    </w:sdtEndPr>
    <w:sdtContent>
      <w:p w:rsidR="00422250" w:rsidRDefault="0047601D">
        <w:pPr>
          <w:pStyle w:val="Header"/>
          <w:jc w:val="right"/>
        </w:pPr>
        <w:r w:rsidRPr="00422250">
          <w:rPr>
            <w:rFonts w:ascii="Times New Roman" w:hAnsi="Times New Roman" w:cs="Times New Roman"/>
            <w:sz w:val="24"/>
            <w:szCs w:val="24"/>
          </w:rPr>
          <w:fldChar w:fldCharType="begin"/>
        </w:r>
        <w:r w:rsidRPr="00422250">
          <w:rPr>
            <w:rFonts w:ascii="Times New Roman" w:hAnsi="Times New Roman" w:cs="Times New Roman"/>
            <w:sz w:val="24"/>
            <w:szCs w:val="24"/>
          </w:rPr>
          <w:instrText xml:space="preserve"> PAGE   \* MERGEFORMAT </w:instrText>
        </w:r>
        <w:r w:rsidRPr="00422250">
          <w:rPr>
            <w:rFonts w:ascii="Times New Roman" w:hAnsi="Times New Roman" w:cs="Times New Roman"/>
            <w:sz w:val="24"/>
            <w:szCs w:val="24"/>
          </w:rPr>
          <w:fldChar w:fldCharType="separate"/>
        </w:r>
        <w:r w:rsidR="00FE13B0">
          <w:rPr>
            <w:rFonts w:ascii="Times New Roman" w:hAnsi="Times New Roman" w:cs="Times New Roman"/>
            <w:noProof/>
            <w:sz w:val="24"/>
            <w:szCs w:val="24"/>
          </w:rPr>
          <w:t>3</w:t>
        </w:r>
        <w:r w:rsidRPr="00422250">
          <w:rPr>
            <w:rFonts w:ascii="Times New Roman" w:hAnsi="Times New Roman" w:cs="Times New Roman"/>
            <w:noProof/>
            <w:sz w:val="24"/>
            <w:szCs w:val="24"/>
          </w:rPr>
          <w:fldChar w:fldCharType="end"/>
        </w:r>
      </w:p>
    </w:sdtContent>
  </w:sdt>
  <w:p w:rsidR="00422250" w:rsidRPr="00422250" w:rsidRDefault="0047601D">
    <w:pPr>
      <w:pStyle w:val="Header"/>
      <w:rPr>
        <w:rFonts w:ascii="Times New Roman" w:hAnsi="Times New Roman" w:cs="Times New Roman"/>
        <w:sz w:val="24"/>
        <w:szCs w:val="24"/>
      </w:rPr>
    </w:pPr>
    <w:r>
      <w:rPr>
        <w:rFonts w:ascii="Times New Roman" w:hAnsi="Times New Roman" w:cs="Times New Roman"/>
        <w:sz w:val="24"/>
        <w:szCs w:val="24"/>
      </w:rPr>
      <w:t>FUNGAL PATHOGEN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1300100"/>
      <w:docPartObj>
        <w:docPartGallery w:val="Page Numbers (Top of Page)"/>
        <w:docPartUnique/>
      </w:docPartObj>
    </w:sdtPr>
    <w:sdtEndPr>
      <w:rPr>
        <w:noProof/>
      </w:rPr>
    </w:sdtEndPr>
    <w:sdtContent>
      <w:p w:rsidR="00422250" w:rsidRDefault="0047601D">
        <w:pPr>
          <w:pStyle w:val="Header"/>
          <w:jc w:val="right"/>
        </w:pPr>
        <w:r w:rsidRPr="00422250">
          <w:rPr>
            <w:rFonts w:ascii="Times New Roman" w:hAnsi="Times New Roman" w:cs="Times New Roman"/>
            <w:sz w:val="24"/>
            <w:szCs w:val="24"/>
          </w:rPr>
          <w:fldChar w:fldCharType="begin"/>
        </w:r>
        <w:r w:rsidRPr="00422250">
          <w:rPr>
            <w:rFonts w:ascii="Times New Roman" w:hAnsi="Times New Roman" w:cs="Times New Roman"/>
            <w:sz w:val="24"/>
            <w:szCs w:val="24"/>
          </w:rPr>
          <w:instrText xml:space="preserve"> PAGE   \* MERGEFORMAT </w:instrText>
        </w:r>
        <w:r w:rsidRPr="00422250">
          <w:rPr>
            <w:rFonts w:ascii="Times New Roman" w:hAnsi="Times New Roman" w:cs="Times New Roman"/>
            <w:sz w:val="24"/>
            <w:szCs w:val="24"/>
          </w:rPr>
          <w:fldChar w:fldCharType="separate"/>
        </w:r>
        <w:r w:rsidR="00FE13B0">
          <w:rPr>
            <w:rFonts w:ascii="Times New Roman" w:hAnsi="Times New Roman" w:cs="Times New Roman"/>
            <w:noProof/>
            <w:sz w:val="24"/>
            <w:szCs w:val="24"/>
          </w:rPr>
          <w:t>1</w:t>
        </w:r>
        <w:r w:rsidRPr="00422250">
          <w:rPr>
            <w:rFonts w:ascii="Times New Roman" w:hAnsi="Times New Roman" w:cs="Times New Roman"/>
            <w:noProof/>
            <w:sz w:val="24"/>
            <w:szCs w:val="24"/>
          </w:rPr>
          <w:fldChar w:fldCharType="end"/>
        </w:r>
      </w:p>
    </w:sdtContent>
  </w:sdt>
  <w:p w:rsidR="00422250" w:rsidRPr="00422250" w:rsidRDefault="0047601D">
    <w:pPr>
      <w:pStyle w:val="Header"/>
      <w:rPr>
        <w:rFonts w:ascii="Times New Roman" w:hAnsi="Times New Roman" w:cs="Times New Roman"/>
        <w:sz w:val="24"/>
        <w:szCs w:val="24"/>
      </w:rPr>
    </w:pPr>
    <w:r>
      <w:rPr>
        <w:rFonts w:ascii="Times New Roman" w:hAnsi="Times New Roman" w:cs="Times New Roman"/>
        <w:sz w:val="24"/>
        <w:szCs w:val="24"/>
      </w:rPr>
      <w:t>Running head: FUNGAL PATHOGEN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37EBA"/>
    <w:multiLevelType w:val="hybridMultilevel"/>
    <w:tmpl w:val="F4F62E90"/>
    <w:lvl w:ilvl="0" w:tplc="132260CC">
      <w:start w:val="1"/>
      <w:numFmt w:val="decimal"/>
      <w:lvlText w:val="%1."/>
      <w:lvlJc w:val="left"/>
      <w:pPr>
        <w:ind w:left="1440" w:hanging="360"/>
      </w:pPr>
    </w:lvl>
    <w:lvl w:ilvl="1" w:tplc="08EEDAFA" w:tentative="1">
      <w:start w:val="1"/>
      <w:numFmt w:val="lowerLetter"/>
      <w:lvlText w:val="%2."/>
      <w:lvlJc w:val="left"/>
      <w:pPr>
        <w:ind w:left="2160" w:hanging="360"/>
      </w:pPr>
    </w:lvl>
    <w:lvl w:ilvl="2" w:tplc="3558EA04" w:tentative="1">
      <w:start w:val="1"/>
      <w:numFmt w:val="lowerRoman"/>
      <w:lvlText w:val="%3."/>
      <w:lvlJc w:val="right"/>
      <w:pPr>
        <w:ind w:left="2880" w:hanging="180"/>
      </w:pPr>
    </w:lvl>
    <w:lvl w:ilvl="3" w:tplc="4FE697A4" w:tentative="1">
      <w:start w:val="1"/>
      <w:numFmt w:val="decimal"/>
      <w:lvlText w:val="%4."/>
      <w:lvlJc w:val="left"/>
      <w:pPr>
        <w:ind w:left="3600" w:hanging="360"/>
      </w:pPr>
    </w:lvl>
    <w:lvl w:ilvl="4" w:tplc="01241CD6" w:tentative="1">
      <w:start w:val="1"/>
      <w:numFmt w:val="lowerLetter"/>
      <w:lvlText w:val="%5."/>
      <w:lvlJc w:val="left"/>
      <w:pPr>
        <w:ind w:left="4320" w:hanging="360"/>
      </w:pPr>
    </w:lvl>
    <w:lvl w:ilvl="5" w:tplc="AE0A468A" w:tentative="1">
      <w:start w:val="1"/>
      <w:numFmt w:val="lowerRoman"/>
      <w:lvlText w:val="%6."/>
      <w:lvlJc w:val="right"/>
      <w:pPr>
        <w:ind w:left="5040" w:hanging="180"/>
      </w:pPr>
    </w:lvl>
    <w:lvl w:ilvl="6" w:tplc="7C80A8B0" w:tentative="1">
      <w:start w:val="1"/>
      <w:numFmt w:val="decimal"/>
      <w:lvlText w:val="%7."/>
      <w:lvlJc w:val="left"/>
      <w:pPr>
        <w:ind w:left="5760" w:hanging="360"/>
      </w:pPr>
    </w:lvl>
    <w:lvl w:ilvl="7" w:tplc="DE96C8EC" w:tentative="1">
      <w:start w:val="1"/>
      <w:numFmt w:val="lowerLetter"/>
      <w:lvlText w:val="%8."/>
      <w:lvlJc w:val="left"/>
      <w:pPr>
        <w:ind w:left="6480" w:hanging="360"/>
      </w:pPr>
    </w:lvl>
    <w:lvl w:ilvl="8" w:tplc="C18485B8"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250"/>
    <w:rsid w:val="001A0313"/>
    <w:rsid w:val="001B2A61"/>
    <w:rsid w:val="00422250"/>
    <w:rsid w:val="0047601D"/>
    <w:rsid w:val="00913BAA"/>
    <w:rsid w:val="009A2183"/>
    <w:rsid w:val="00B52C4D"/>
    <w:rsid w:val="00B847AB"/>
    <w:rsid w:val="00BC6F9A"/>
    <w:rsid w:val="00DB39FE"/>
    <w:rsid w:val="00DB3F63"/>
    <w:rsid w:val="00DF2578"/>
    <w:rsid w:val="00E67D5B"/>
    <w:rsid w:val="00FE13B0"/>
    <w:rsid w:val="00FF2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CACB54-5FDC-46E2-9CE5-E2377BFDE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2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250"/>
  </w:style>
  <w:style w:type="paragraph" w:styleId="Footer">
    <w:name w:val="footer"/>
    <w:basedOn w:val="Normal"/>
    <w:link w:val="FooterChar"/>
    <w:uiPriority w:val="99"/>
    <w:unhideWhenUsed/>
    <w:rsid w:val="00422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250"/>
  </w:style>
  <w:style w:type="paragraph" w:styleId="ListParagraph">
    <w:name w:val="List Paragraph"/>
    <w:basedOn w:val="Normal"/>
    <w:uiPriority w:val="34"/>
    <w:qFormat/>
    <w:rsid w:val="00B52C4D"/>
    <w:pPr>
      <w:ind w:left="720"/>
      <w:contextualSpacing/>
    </w:pPr>
  </w:style>
  <w:style w:type="character" w:styleId="Hyperlink">
    <w:name w:val="Hyperlink"/>
    <w:basedOn w:val="DefaultParagraphFont"/>
    <w:uiPriority w:val="99"/>
    <w:unhideWhenUsed/>
    <w:rsid w:val="001A03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71/journal.pntd.0006468" TargetMode="External"/><Relationship Id="rId3" Type="http://schemas.openxmlformats.org/officeDocument/2006/relationships/settings" Target="settings.xml"/><Relationship Id="rId7" Type="http://schemas.openxmlformats.org/officeDocument/2006/relationships/hyperlink" Target="https://doi.org/10.1080/07853890.2018.156006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2021-05-07T08:04:00Z</dcterms:created>
  <dcterms:modified xsi:type="dcterms:W3CDTF">2021-05-07T08:04:00Z</dcterms:modified>
</cp:coreProperties>
</file>